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FC181B" w:rsidRPr="00FC181B" w:rsidRDefault="00800AEF" w:rsidP="00B95192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446946" w:rsidRPr="00446946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831F7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446946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44694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446946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446946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446946" w:rsidRPr="00AE7596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1B3F00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DA3A1B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469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февраля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D392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A2825" w:rsidRDefault="004A2825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D22025" w:rsidRDefault="00917552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F3139C" w:rsidRPr="00F46C74">
              <w:rPr>
                <w:sz w:val="20"/>
                <w:szCs w:val="20"/>
              </w:rPr>
              <w:t xml:space="preserve">, связанные </w:t>
            </w:r>
            <w:proofErr w:type="gramStart"/>
            <w:r w:rsidR="002D1547" w:rsidRPr="002D1547">
              <w:rPr>
                <w:sz w:val="20"/>
                <w:szCs w:val="20"/>
              </w:rPr>
              <w:t>с</w:t>
            </w:r>
            <w:proofErr w:type="gramEnd"/>
            <w:r w:rsidR="00D22025">
              <w:rPr>
                <w:sz w:val="20"/>
                <w:szCs w:val="20"/>
              </w:rPr>
              <w:t>:</w:t>
            </w:r>
          </w:p>
          <w:p w:rsidR="00D22025" w:rsidRDefault="00D22025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1547" w:rsidRPr="002D1547">
              <w:rPr>
                <w:sz w:val="20"/>
                <w:szCs w:val="20"/>
              </w:rPr>
              <w:t xml:space="preserve"> </w:t>
            </w:r>
            <w:r w:rsidR="00DA3A1B">
              <w:rPr>
                <w:sz w:val="20"/>
                <w:szCs w:val="20"/>
              </w:rPr>
              <w:t>введением положений о возможности частичного погашения инвестиционных паев без заявления владельцем инвестиционных паев требования об их погашении</w:t>
            </w:r>
            <w:r>
              <w:rPr>
                <w:sz w:val="20"/>
                <w:szCs w:val="20"/>
              </w:rPr>
              <w:t>;</w:t>
            </w:r>
          </w:p>
          <w:p w:rsidR="00D22025" w:rsidRDefault="00F3139C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 </w:t>
            </w:r>
            <w:r w:rsidR="00D22025">
              <w:rPr>
                <w:sz w:val="20"/>
                <w:szCs w:val="20"/>
              </w:rPr>
              <w:t>- изменением порядка определения размера дохода от доверительного управления Фондом, 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выплаты,</w:t>
            </w:r>
          </w:p>
          <w:p w:rsidR="00D22025" w:rsidRDefault="00D22025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вступают в силу по истечении одного месяца со дня раскрытия сообщения об их регистрации</w:t>
            </w:r>
            <w:r>
              <w:rPr>
                <w:sz w:val="20"/>
                <w:szCs w:val="20"/>
              </w:rPr>
              <w:t>;</w:t>
            </w:r>
          </w:p>
          <w:p w:rsidR="00BE2FD4" w:rsidRPr="00F46C74" w:rsidRDefault="002D1547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Изменения и дополнения, вносимые в Правила Фонда, связанные </w:t>
            </w:r>
            <w:r w:rsidR="002A37E9">
              <w:rPr>
                <w:sz w:val="20"/>
                <w:szCs w:val="20"/>
              </w:rPr>
              <w:t>с</w:t>
            </w:r>
            <w:r w:rsidR="00D22025">
              <w:rPr>
                <w:sz w:val="20"/>
                <w:szCs w:val="20"/>
              </w:rPr>
              <w:t xml:space="preserve"> </w:t>
            </w:r>
            <w:r w:rsidR="00DA3A1B">
              <w:rPr>
                <w:sz w:val="20"/>
                <w:szCs w:val="20"/>
              </w:rPr>
              <w:t xml:space="preserve">продлением срока действия договора </w:t>
            </w:r>
            <w:r w:rsidR="00E32705">
              <w:rPr>
                <w:sz w:val="20"/>
                <w:szCs w:val="20"/>
              </w:rPr>
              <w:t>доверительного управления Фондом</w:t>
            </w:r>
            <w:r w:rsidR="00D22025">
              <w:rPr>
                <w:sz w:val="20"/>
                <w:szCs w:val="20"/>
              </w:rPr>
              <w:t xml:space="preserve"> </w:t>
            </w:r>
            <w:r w:rsidR="00B30836" w:rsidRPr="00F46C74">
              <w:rPr>
                <w:sz w:val="20"/>
                <w:szCs w:val="20"/>
              </w:rPr>
              <w:t xml:space="preserve">вступают в силу </w:t>
            </w:r>
            <w:r w:rsidR="00A41F4F" w:rsidRPr="00F46C74">
              <w:rPr>
                <w:sz w:val="20"/>
                <w:szCs w:val="20"/>
              </w:rPr>
              <w:t>со дня раскрытия сообщения об их регистрации.</w:t>
            </w:r>
          </w:p>
          <w:p w:rsidR="00917552" w:rsidRPr="00F46C74" w:rsidRDefault="00917552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Сообщение о регистрации </w:t>
            </w:r>
            <w:r w:rsidR="007C6DDF" w:rsidRPr="00F46C74">
              <w:rPr>
                <w:rFonts w:ascii="Times New Roman" w:hAnsi="Times New Roman" w:cs="Times New Roman"/>
              </w:rPr>
              <w:t>Банк</w:t>
            </w:r>
            <w:r w:rsidR="0049625F" w:rsidRPr="00F46C74">
              <w:rPr>
                <w:rFonts w:ascii="Times New Roman" w:hAnsi="Times New Roman" w:cs="Times New Roman"/>
              </w:rPr>
              <w:t>ом</w:t>
            </w:r>
            <w:r w:rsidR="007C6DDF" w:rsidRPr="00F46C74">
              <w:rPr>
                <w:rFonts w:ascii="Times New Roman" w:hAnsi="Times New Roman" w:cs="Times New Roman"/>
              </w:rPr>
              <w:t xml:space="preserve"> России </w:t>
            </w:r>
            <w:r w:rsidRPr="00F46C74">
              <w:rPr>
                <w:rFonts w:ascii="Times New Roman" w:hAnsi="Times New Roman" w:cs="Times New Roman"/>
              </w:rPr>
              <w:t xml:space="preserve">изменений и дополнений в Правила Фонда публикуется в «Приложении к Вестнику Федеральной службы по финансовым рынкам», а также на сайте в сети </w:t>
            </w:r>
            <w:r w:rsidR="00CD24F9">
              <w:rPr>
                <w:rFonts w:ascii="Times New Roman" w:hAnsi="Times New Roman" w:cs="Times New Roman"/>
              </w:rPr>
              <w:t>И</w:t>
            </w:r>
            <w:r w:rsidR="00CD24F9" w:rsidRPr="00F46C74">
              <w:rPr>
                <w:rFonts w:ascii="Times New Roman" w:hAnsi="Times New Roman" w:cs="Times New Roman"/>
              </w:rPr>
              <w:t xml:space="preserve">нтернет </w:t>
            </w:r>
            <w:hyperlink r:id="rId7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 в течение 10 рабочих дней </w:t>
            </w:r>
            <w:proofErr w:type="gramStart"/>
            <w:r w:rsidRPr="00F46C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46C74">
              <w:rPr>
                <w:rFonts w:ascii="Times New Roman" w:hAnsi="Times New Roman" w:cs="Times New Roman"/>
              </w:rPr>
              <w:t xml:space="preserve"> уведомления </w:t>
            </w:r>
            <w:r w:rsidR="007C6DDF" w:rsidRPr="00F46C74">
              <w:rPr>
                <w:rFonts w:ascii="Times New Roman" w:hAnsi="Times New Roman" w:cs="Times New Roman"/>
              </w:rPr>
              <w:t xml:space="preserve">Банка России </w:t>
            </w:r>
            <w:r w:rsidRPr="00F46C74">
              <w:rPr>
                <w:rFonts w:ascii="Times New Roman" w:hAnsi="Times New Roman" w:cs="Times New Roman"/>
              </w:rPr>
              <w:t xml:space="preserve">об их регистрации.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B95192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469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</w:t>
            </w:r>
            <w:r w:rsidR="00CD24F9">
              <w:rPr>
                <w:rFonts w:ascii="Times New Roman" w:hAnsi="Times New Roman" w:cs="Times New Roman"/>
              </w:rPr>
              <w:t>у</w:t>
            </w:r>
            <w:r w:rsidR="00CD24F9" w:rsidRPr="00F46C74">
              <w:rPr>
                <w:rFonts w:ascii="Times New Roman" w:hAnsi="Times New Roman" w:cs="Times New Roman"/>
              </w:rPr>
              <w:t xml:space="preserve">правляющей </w:t>
            </w:r>
            <w:r w:rsidRPr="00F46C74">
              <w:rPr>
                <w:rFonts w:ascii="Times New Roman" w:hAnsi="Times New Roman" w:cs="Times New Roman"/>
              </w:rPr>
              <w:t xml:space="preserve">компанией по адресу: </w:t>
            </w:r>
          </w:p>
          <w:p w:rsidR="008012FF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B95192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адрес</w:t>
            </w:r>
            <w:r w:rsidR="00B95192">
              <w:rPr>
                <w:rFonts w:ascii="Times New Roman" w:hAnsi="Times New Roman" w:cs="Times New Roman"/>
              </w:rPr>
              <w:t xml:space="preserve"> </w:t>
            </w:r>
            <w:r w:rsidR="00B95192" w:rsidRPr="00FB5E21">
              <w:rPr>
                <w:rFonts w:ascii="Times New Roman" w:hAnsi="Times New Roman" w:cs="Times New Roman"/>
              </w:rPr>
              <w:t>управляющей компании Фонда</w:t>
            </w:r>
            <w:r w:rsidRPr="00F46C74">
              <w:rPr>
                <w:rFonts w:ascii="Times New Roman" w:hAnsi="Times New Roman" w:cs="Times New Roman"/>
              </w:rPr>
              <w:t xml:space="preserve"> в сети </w:t>
            </w:r>
            <w:r w:rsidR="00B95192">
              <w:rPr>
                <w:rFonts w:ascii="Times New Roman" w:hAnsi="Times New Roman" w:cs="Times New Roman"/>
              </w:rPr>
              <w:t>и</w:t>
            </w:r>
            <w:r w:rsidRPr="00F46C74">
              <w:rPr>
                <w:rFonts w:ascii="Times New Roman" w:hAnsi="Times New Roman" w:cs="Times New Roman"/>
              </w:rPr>
              <w:t xml:space="preserve">нтернет: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Pr="00F46C74">
              <w:rPr>
                <w:rFonts w:ascii="Times New Roman" w:hAnsi="Times New Roman" w:cs="Times New Roman"/>
              </w:rPr>
              <w:t xml:space="preserve">ел: (495) </w:t>
            </w:r>
            <w:r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Pr="00FC181B" w:rsidRDefault="008012F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ED" w:rsidRDefault="001869ED">
      <w:r>
        <w:separator/>
      </w:r>
    </w:p>
  </w:endnote>
  <w:endnote w:type="continuationSeparator" w:id="0">
    <w:p w:rsidR="001869ED" w:rsidRDefault="0018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89" w:rsidRDefault="006D0B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9148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1489">
      <w:rPr>
        <w:rStyle w:val="a3"/>
        <w:noProof/>
      </w:rPr>
      <w:t>3</w:t>
    </w:r>
    <w:r>
      <w:rPr>
        <w:rStyle w:val="a3"/>
      </w:rPr>
      <w:fldChar w:fldCharType="end"/>
    </w:r>
  </w:p>
  <w:p w:rsidR="00991489" w:rsidRDefault="009914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89" w:rsidRDefault="006D0BC6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991489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5C277C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991489" w:rsidRDefault="00991489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ED" w:rsidRDefault="001869ED">
      <w:r>
        <w:separator/>
      </w:r>
    </w:p>
  </w:footnote>
  <w:footnote w:type="continuationSeparator" w:id="0">
    <w:p w:rsidR="001869ED" w:rsidRDefault="00186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72B55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0F68C5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869ED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A37E9"/>
    <w:rsid w:val="002C0D85"/>
    <w:rsid w:val="002C4016"/>
    <w:rsid w:val="002D0B93"/>
    <w:rsid w:val="002D1547"/>
    <w:rsid w:val="002D1F77"/>
    <w:rsid w:val="002E00F4"/>
    <w:rsid w:val="002F2817"/>
    <w:rsid w:val="00300861"/>
    <w:rsid w:val="00314EE2"/>
    <w:rsid w:val="00314F47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C52C4"/>
    <w:rsid w:val="003D4586"/>
    <w:rsid w:val="003E3060"/>
    <w:rsid w:val="003E535B"/>
    <w:rsid w:val="004034F8"/>
    <w:rsid w:val="0041332A"/>
    <w:rsid w:val="00417251"/>
    <w:rsid w:val="004237A2"/>
    <w:rsid w:val="00427552"/>
    <w:rsid w:val="00446946"/>
    <w:rsid w:val="004561B9"/>
    <w:rsid w:val="00483D16"/>
    <w:rsid w:val="00484D0B"/>
    <w:rsid w:val="0049625F"/>
    <w:rsid w:val="004A2825"/>
    <w:rsid w:val="004A5802"/>
    <w:rsid w:val="004A6EFD"/>
    <w:rsid w:val="004A78D6"/>
    <w:rsid w:val="004B3A1D"/>
    <w:rsid w:val="004B5666"/>
    <w:rsid w:val="004C570E"/>
    <w:rsid w:val="004D7D81"/>
    <w:rsid w:val="004E1BF6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277C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65FF5"/>
    <w:rsid w:val="006819EC"/>
    <w:rsid w:val="00685303"/>
    <w:rsid w:val="006A6F7F"/>
    <w:rsid w:val="006B6E49"/>
    <w:rsid w:val="006C0FBD"/>
    <w:rsid w:val="006C2334"/>
    <w:rsid w:val="006C2E56"/>
    <w:rsid w:val="006D0BC6"/>
    <w:rsid w:val="006F2A07"/>
    <w:rsid w:val="0070295F"/>
    <w:rsid w:val="0070340C"/>
    <w:rsid w:val="00703419"/>
    <w:rsid w:val="00706A83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1F79"/>
    <w:rsid w:val="0083316C"/>
    <w:rsid w:val="00834A2B"/>
    <w:rsid w:val="008551AD"/>
    <w:rsid w:val="0085582F"/>
    <w:rsid w:val="008614BC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8F7335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1489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06A7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3370"/>
    <w:rsid w:val="00A943BA"/>
    <w:rsid w:val="00A96FBD"/>
    <w:rsid w:val="00AA6BA4"/>
    <w:rsid w:val="00AB0E9D"/>
    <w:rsid w:val="00AD184F"/>
    <w:rsid w:val="00AD4669"/>
    <w:rsid w:val="00AE32D2"/>
    <w:rsid w:val="00AE3F87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95192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CD24F9"/>
    <w:rsid w:val="00D023D6"/>
    <w:rsid w:val="00D05073"/>
    <w:rsid w:val="00D056F6"/>
    <w:rsid w:val="00D07071"/>
    <w:rsid w:val="00D22025"/>
    <w:rsid w:val="00D248C6"/>
    <w:rsid w:val="00D370CB"/>
    <w:rsid w:val="00D402B2"/>
    <w:rsid w:val="00D40D34"/>
    <w:rsid w:val="00D57373"/>
    <w:rsid w:val="00D579E4"/>
    <w:rsid w:val="00D57BC3"/>
    <w:rsid w:val="00D75C30"/>
    <w:rsid w:val="00D95C07"/>
    <w:rsid w:val="00DA3A1B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2705"/>
    <w:rsid w:val="00E37BAC"/>
    <w:rsid w:val="00E40C7A"/>
    <w:rsid w:val="00E41537"/>
    <w:rsid w:val="00E4181F"/>
    <w:rsid w:val="00E44B1A"/>
    <w:rsid w:val="00E4692B"/>
    <w:rsid w:val="00E51386"/>
    <w:rsid w:val="00E55AF9"/>
    <w:rsid w:val="00E66C65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</vt:lpstr>
    </vt:vector>
  </TitlesOfParts>
  <Company>Менеджмент-Центр</Company>
  <LinksUpToDate>false</LinksUpToDate>
  <CharactersWithSpaces>3722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6</cp:revision>
  <cp:lastPrinted>2018-02-14T08:37:00Z</cp:lastPrinted>
  <dcterms:created xsi:type="dcterms:W3CDTF">2018-02-14T07:30:00Z</dcterms:created>
  <dcterms:modified xsi:type="dcterms:W3CDTF">2018-02-27T06:31:00Z</dcterms:modified>
</cp:coreProperties>
</file>